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B366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B366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BA20AA" w:rsidP="00AB3665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BA20AA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2" name="Рисунок 2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BA20AA" w:rsidRDefault="00BA20AA" w:rsidP="00E262AA">
      <w:pPr>
        <w:rPr>
          <w:noProof/>
          <w:lang w:eastAsia="ru-RU"/>
        </w:rPr>
      </w:pPr>
    </w:p>
    <w:p w:rsidR="00BA20AA" w:rsidRDefault="00BA20AA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BA20AA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243205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D2581" w:rsidRPr="0088698D" w:rsidRDefault="006D2581" w:rsidP="00BA20A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</w:r>
      <w:r w:rsidR="00AB3665">
        <w:rPr>
          <w:rFonts w:ascii="Times New Roman" w:hAnsi="Times New Roman"/>
          <w:b/>
          <w:sz w:val="28"/>
          <w:szCs w:val="28"/>
        </w:rPr>
        <w:t xml:space="preserve">по </w:t>
      </w:r>
      <w:r w:rsidR="00AB66DA">
        <w:rPr>
          <w:rFonts w:ascii="Times New Roman" w:hAnsi="Times New Roman"/>
          <w:b/>
          <w:sz w:val="28"/>
          <w:szCs w:val="28"/>
        </w:rPr>
        <w:t>музыке</w:t>
      </w:r>
      <w:r w:rsidR="00AB3665">
        <w:rPr>
          <w:rFonts w:ascii="Times New Roman" w:hAnsi="Times New Roman"/>
          <w:b/>
          <w:sz w:val="28"/>
          <w:szCs w:val="28"/>
        </w:rPr>
        <w:br/>
        <w:t>2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BA20A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7434A4">
        <w:rPr>
          <w:rFonts w:ascii="Times New Roman" w:hAnsi="Times New Roman"/>
          <w:b/>
          <w:sz w:val="28"/>
          <w:szCs w:val="28"/>
        </w:rPr>
        <w:t xml:space="preserve"> </w:t>
      </w:r>
      <w:r w:rsidRPr="0088698D">
        <w:rPr>
          <w:rFonts w:ascii="Times New Roman" w:hAnsi="Times New Roman"/>
          <w:b/>
          <w:sz w:val="28"/>
          <w:szCs w:val="28"/>
        </w:rPr>
        <w:t xml:space="preserve">Олейникова Софья </w:t>
      </w:r>
      <w:r>
        <w:rPr>
          <w:rFonts w:ascii="Times New Roman" w:hAnsi="Times New Roman"/>
          <w:b/>
          <w:sz w:val="28"/>
          <w:szCs w:val="28"/>
        </w:rPr>
        <w:t>Владимировна</w:t>
      </w:r>
    </w:p>
    <w:p w:rsidR="006D2581" w:rsidRDefault="00C9412B" w:rsidP="00BA20A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C9412B">
        <w:rPr>
          <w:rFonts w:ascii="Times New Roman" w:hAnsi="Times New Roman"/>
          <w:b/>
          <w:sz w:val="28"/>
          <w:szCs w:val="28"/>
        </w:rPr>
        <w:t>2026 - 2027 учебный год.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C9582C">
      <w:pPr>
        <w:jc w:val="center"/>
        <w:rPr>
          <w:noProof/>
          <w:lang w:eastAsia="ru-RU"/>
        </w:rPr>
      </w:pPr>
    </w:p>
    <w:p w:rsidR="00C9582C" w:rsidRDefault="00BA20AA" w:rsidP="00BA20AA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="006D2581"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  <w:bookmarkStart w:id="0" w:name="_GoBack"/>
      <w:bookmarkEnd w:id="0"/>
    </w:p>
    <w:p w:rsidR="006D2581" w:rsidRDefault="00C9412B" w:rsidP="00BA20AA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F46F57" w:rsidRPr="006D2581" w:rsidRDefault="00F46F57" w:rsidP="006D2581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AB66DA" w:rsidRDefault="00AB66DA" w:rsidP="00AB66D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AB66DA" w:rsidRPr="007E0ABB" w:rsidRDefault="00AB66DA" w:rsidP="00AB66D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>Рабочая программа по музыке составлена на основе:</w:t>
      </w:r>
    </w:p>
    <w:p w:rsidR="00B900AA" w:rsidRDefault="00B900AA" w:rsidP="00B900AA">
      <w:pPr>
        <w:pStyle w:val="af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-Федеральной адаптированной основной общеобразовательной программы для  обучающихся с умственной отсталостью (интеллектуальными нарушениями). Приказ Министерства просвещения РФ от 24 ноября 2022 года №1026;</w:t>
      </w:r>
    </w:p>
    <w:p w:rsidR="00B900AA" w:rsidRDefault="00B900AA" w:rsidP="00B900AA">
      <w:pPr>
        <w:pStyle w:val="af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-ФГОС образования обучающихся с УО (ИН). Приказ Минобрнауки России от 19 декабря 2014 года №1599. </w:t>
      </w:r>
    </w:p>
    <w:p w:rsidR="00AB66DA" w:rsidRPr="007E0ABB" w:rsidRDefault="00AB66DA" w:rsidP="00AB66D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 xml:space="preserve">Программа рассчитана на 34 часа в год, 1 час в неделю. </w:t>
      </w:r>
    </w:p>
    <w:p w:rsidR="00AB66DA" w:rsidRPr="007E0ABB" w:rsidRDefault="00AB66DA" w:rsidP="00AB66D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ab/>
        <w:t>Музыкальное воспитание и обучение является неотъемлемой частью учебного процесса.</w:t>
      </w:r>
    </w:p>
    <w:p w:rsidR="00AB66DA" w:rsidRPr="007E0ABB" w:rsidRDefault="00AB66DA" w:rsidP="00AB66D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E0ABB">
        <w:rPr>
          <w:rFonts w:ascii="Times New Roman" w:eastAsia="Calibri" w:hAnsi="Times New Roman"/>
          <w:sz w:val="24"/>
          <w:szCs w:val="24"/>
        </w:rPr>
        <w:t xml:space="preserve">Цель – </w:t>
      </w:r>
      <w:r w:rsidR="00321C94">
        <w:rPr>
          <w:rFonts w:ascii="Times New Roman" w:eastAsia="Calibri" w:hAnsi="Times New Roman"/>
          <w:sz w:val="24"/>
          <w:szCs w:val="24"/>
        </w:rPr>
        <w:t xml:space="preserve">приобщение к музыкальной культуре </w:t>
      </w:r>
      <w:r w:rsidR="00122CB6">
        <w:rPr>
          <w:rFonts w:ascii="Times New Roman" w:eastAsia="Calibri" w:hAnsi="Times New Roman"/>
          <w:sz w:val="24"/>
          <w:szCs w:val="24"/>
        </w:rPr>
        <w:t xml:space="preserve">обучающихся с УО как к неотъемлемой части духовной культуры. </w:t>
      </w:r>
    </w:p>
    <w:p w:rsidR="00AB66DA" w:rsidRPr="007E0ABB" w:rsidRDefault="00AB66DA" w:rsidP="00AB66DA">
      <w:pPr>
        <w:pStyle w:val="a8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7E0ABB">
        <w:rPr>
          <w:rFonts w:ascii="Times New Roman" w:hAnsi="Times New Roman"/>
          <w:sz w:val="24"/>
          <w:szCs w:val="28"/>
        </w:rPr>
        <w:tab/>
      </w:r>
      <w:r w:rsidRPr="007E0ABB">
        <w:rPr>
          <w:rFonts w:ascii="Times New Roman" w:eastAsia="Calibri" w:hAnsi="Times New Roman"/>
          <w:sz w:val="24"/>
          <w:szCs w:val="24"/>
        </w:rPr>
        <w:t>Задачи учебного предмета «Музыка»:</w:t>
      </w:r>
    </w:p>
    <w:p w:rsidR="00AB66DA" w:rsidRPr="007E0ABB" w:rsidRDefault="00AB66DA" w:rsidP="00AB66D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:rsidR="00AB66DA" w:rsidRPr="007E0ABB" w:rsidRDefault="00AB66DA" w:rsidP="00AB66D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AB66DA" w:rsidRPr="007E0ABB" w:rsidRDefault="00AB66DA" w:rsidP="00122CB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122CB6" w:rsidRDefault="00AB66DA" w:rsidP="00AB66D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</w:t>
      </w:r>
      <w:r w:rsidR="00122CB6">
        <w:rPr>
          <w:rFonts w:ascii="Times New Roman" w:eastAsia="Calibri" w:hAnsi="Times New Roman" w:cs="Times New Roman"/>
          <w:sz w:val="24"/>
          <w:szCs w:val="24"/>
        </w:rPr>
        <w:t>простейших  эстетических ориентиров и их использование в организации обыденной жизни и праздника;</w:t>
      </w:r>
    </w:p>
    <w:p w:rsidR="00AB66DA" w:rsidRPr="007E0ABB" w:rsidRDefault="00AB66DA" w:rsidP="00AB66D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</w:r>
      <w:r w:rsidR="00122CB6">
        <w:rPr>
          <w:rFonts w:ascii="Times New Roman" w:eastAsia="Calibri" w:hAnsi="Times New Roman" w:cs="Times New Roman"/>
          <w:sz w:val="24"/>
          <w:szCs w:val="24"/>
        </w:rPr>
        <w:t>развитие восприятия, в том числе восприятия музыки, мыслительных процессов, певческого голоса, творческих способностей учащихся.</w:t>
      </w:r>
    </w:p>
    <w:p w:rsidR="00AB66DA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содержание программы входит: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-восприятие музыки;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-хоровое пение;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-элементы музыкальной грамоты;</w:t>
      </w:r>
    </w:p>
    <w:p w:rsidR="00901F43" w:rsidRPr="007E0ABB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игра на музыкальных инструментах детского оркестра.</w:t>
      </w:r>
    </w:p>
    <w:p w:rsidR="00901F43" w:rsidRDefault="00AB66D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1F43">
        <w:rPr>
          <w:rFonts w:ascii="Times New Roman" w:eastAsia="Calibri" w:hAnsi="Times New Roman" w:cs="Times New Roman"/>
          <w:b/>
          <w:sz w:val="24"/>
          <w:szCs w:val="24"/>
        </w:rPr>
        <w:t>«Восприятие музыки</w:t>
      </w:r>
      <w:r w:rsidRPr="007E0AB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1F43">
        <w:rPr>
          <w:rFonts w:ascii="Times New Roman" w:eastAsia="Calibri" w:hAnsi="Times New Roman" w:cs="Times New Roman"/>
          <w:sz w:val="24"/>
          <w:szCs w:val="24"/>
        </w:rPr>
        <w:t>Репертуар: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произведения отечественной музыкальной культуры ; музыка народная и композиторская; детская классическая, современная.</w:t>
      </w:r>
      <w:r w:rsidRPr="00901F4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B66DA" w:rsidRPr="00901F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Тематика: о природе, труде, профессиях, общественных явлениях, детстве, школьной жизни.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Жанры: праздничная, маршевая, колыбельные песни.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Слушание музыки: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-овладение умением спокойно слушать музыку, адекватно реагировать на художественные образы, воплощенные в музыкальных произведениях, развитие элементарных представлений</w:t>
      </w:r>
      <w:r w:rsidRPr="00901F43">
        <w:rPr>
          <w:rFonts w:ascii="Times New Roman" w:eastAsia="Calibri" w:hAnsi="Times New Roman" w:cs="Times New Roman"/>
          <w:sz w:val="24"/>
          <w:szCs w:val="24"/>
        </w:rPr>
        <w:t xml:space="preserve"> о многообразии внутреннего содержания прослушиваемых произведений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01F43" w:rsidRDefault="00901F43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7E32AA">
        <w:rPr>
          <w:rFonts w:ascii="Times New Roman" w:eastAsia="Calibri" w:hAnsi="Times New Roman" w:cs="Times New Roman"/>
          <w:sz w:val="24"/>
          <w:szCs w:val="24"/>
        </w:rPr>
        <w:t>развитие эмоциональной отзывчивости и эмоционального реагирования</w:t>
      </w:r>
      <w:r w:rsidR="007E32AA" w:rsidRPr="007E32AA">
        <w:rPr>
          <w:rFonts w:ascii="Times New Roman" w:eastAsia="Calibri" w:hAnsi="Times New Roman" w:cs="Times New Roman"/>
          <w:sz w:val="24"/>
          <w:szCs w:val="24"/>
        </w:rPr>
        <w:t xml:space="preserve"> на произведения различных музыкальных жанров, разных по своему характеру</w:t>
      </w:r>
      <w:r w:rsidR="007E32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AA" w:rsidRDefault="007E32A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-развитие умения </w:t>
      </w:r>
      <w:r w:rsidRPr="007E0ABB">
        <w:rPr>
          <w:rFonts w:ascii="Times New Roman" w:eastAsia="Calibri" w:hAnsi="Times New Roman" w:cs="Times New Roman"/>
          <w:sz w:val="24"/>
          <w:szCs w:val="24"/>
        </w:rPr>
        <w:t>передавать словами примерное содержание музыкального произведения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AA" w:rsidRDefault="007E32A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-развитие умения </w:t>
      </w:r>
      <w:r w:rsidRPr="007E32AA">
        <w:rPr>
          <w:rFonts w:ascii="Times New Roman" w:eastAsia="Calibri" w:hAnsi="Times New Roman" w:cs="Times New Roman"/>
          <w:sz w:val="24"/>
          <w:szCs w:val="24"/>
        </w:rPr>
        <w:t>определять разнообразные по форме и характеру музыкальные произведения (марш, танец, песня; веселая, грустная, спокойная мелодия)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AA" w:rsidRDefault="007E32A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051B08">
        <w:rPr>
          <w:rFonts w:ascii="Times New Roman" w:eastAsia="Calibri" w:hAnsi="Times New Roman" w:cs="Times New Roman"/>
          <w:sz w:val="24"/>
          <w:szCs w:val="24"/>
        </w:rPr>
        <w:t xml:space="preserve"> развитие умения </w:t>
      </w:r>
      <w:r w:rsidR="00051B08" w:rsidRPr="00051B08">
        <w:rPr>
          <w:rFonts w:ascii="Times New Roman" w:eastAsia="Calibri" w:hAnsi="Times New Roman" w:cs="Times New Roman"/>
          <w:sz w:val="24"/>
          <w:szCs w:val="24"/>
        </w:rPr>
        <w:t xml:space="preserve">самостоятельно узнавать и называть </w:t>
      </w:r>
      <w:r w:rsidR="00051B08">
        <w:rPr>
          <w:rFonts w:ascii="Times New Roman" w:eastAsia="Calibri" w:hAnsi="Times New Roman" w:cs="Times New Roman"/>
          <w:sz w:val="24"/>
          <w:szCs w:val="24"/>
        </w:rPr>
        <w:t>песни</w:t>
      </w:r>
      <w:r w:rsidR="00051B08" w:rsidRPr="00051B08">
        <w:rPr>
          <w:rFonts w:ascii="Times New Roman" w:eastAsia="Calibri" w:hAnsi="Times New Roman" w:cs="Times New Roman"/>
          <w:sz w:val="24"/>
          <w:szCs w:val="24"/>
        </w:rPr>
        <w:t xml:space="preserve"> по вступлению; умением выделять мелодию и </w:t>
      </w:r>
      <w:r w:rsidR="00051B08">
        <w:rPr>
          <w:rFonts w:ascii="Times New Roman" w:eastAsia="Calibri" w:hAnsi="Times New Roman" w:cs="Times New Roman"/>
          <w:sz w:val="24"/>
          <w:szCs w:val="24"/>
        </w:rPr>
        <w:t>сопровождение</w:t>
      </w:r>
      <w:r w:rsidR="00051B08" w:rsidRPr="00051B08">
        <w:rPr>
          <w:rFonts w:ascii="Times New Roman" w:eastAsia="Calibri" w:hAnsi="Times New Roman" w:cs="Times New Roman"/>
          <w:sz w:val="24"/>
          <w:szCs w:val="24"/>
        </w:rPr>
        <w:t xml:space="preserve"> в песне и в инструментальном произведении</w:t>
      </w:r>
      <w:r w:rsidR="00051B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51B08" w:rsidRDefault="00051B08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051B08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развитие умения</w:t>
      </w:r>
      <w:r w:rsidRPr="00051B08">
        <w:rPr>
          <w:rFonts w:ascii="Times New Roman" w:eastAsia="Calibri" w:hAnsi="Times New Roman" w:cs="Times New Roman"/>
          <w:sz w:val="24"/>
          <w:szCs w:val="24"/>
        </w:rPr>
        <w:t xml:space="preserve"> различать части песни (запев, припев, проигрыш, окончание)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51B08" w:rsidRDefault="00051B08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-ознакомление с пением соло и хором</w:t>
      </w:r>
      <w:r w:rsidRPr="00051B0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представлений </w:t>
      </w:r>
      <w:r w:rsidRPr="00051B08">
        <w:rPr>
          <w:rFonts w:ascii="Times New Roman" w:eastAsia="Calibri" w:hAnsi="Times New Roman" w:cs="Times New Roman"/>
          <w:sz w:val="24"/>
          <w:szCs w:val="24"/>
        </w:rPr>
        <w:t>о различных музыкальных коллективах (ансамбль, оркестр);</w:t>
      </w:r>
    </w:p>
    <w:p w:rsidR="00051B08" w:rsidRDefault="00051B08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-знакомство с музыкальными инструментами и их звучанием (фортепиано, барабан, скрипка).</w:t>
      </w:r>
    </w:p>
    <w:p w:rsidR="00051B08" w:rsidRDefault="00AB66D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E0ABB">
        <w:rPr>
          <w:rFonts w:ascii="Times New Roman" w:eastAsia="Calibri" w:hAnsi="Times New Roman" w:cs="Times New Roman"/>
          <w:b/>
          <w:sz w:val="24"/>
          <w:szCs w:val="24"/>
        </w:rPr>
        <w:t>«Хоровое пение»</w:t>
      </w:r>
      <w:r w:rsidR="00051B0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51B08" w:rsidRDefault="00051B08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1B08">
        <w:rPr>
          <w:rFonts w:ascii="Times New Roman" w:eastAsia="Calibri" w:hAnsi="Times New Roman" w:cs="Times New Roman"/>
          <w:sz w:val="24"/>
          <w:szCs w:val="24"/>
        </w:rPr>
        <w:t>Песенный репертуар: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66DA" w:rsidRPr="007E0ABB">
        <w:rPr>
          <w:rFonts w:ascii="Times New Roman" w:eastAsia="Calibri" w:hAnsi="Times New Roman" w:cs="Times New Roman"/>
          <w:sz w:val="24"/>
          <w:szCs w:val="24"/>
        </w:rPr>
        <w:t xml:space="preserve"> произведения отечественной музыкальной культуры; музыка народная и композиторская; детская, классическая, современная. Используемый песенный материал </w:t>
      </w:r>
      <w:r>
        <w:rPr>
          <w:rFonts w:ascii="Times New Roman" w:eastAsia="Calibri" w:hAnsi="Times New Roman" w:cs="Times New Roman"/>
          <w:sz w:val="24"/>
          <w:szCs w:val="24"/>
        </w:rPr>
        <w:t>доступен  по смыслу</w:t>
      </w:r>
      <w:r w:rsidR="00AB66DA" w:rsidRPr="007E0ABB">
        <w:rPr>
          <w:rFonts w:ascii="Times New Roman" w:eastAsia="Calibri" w:hAnsi="Times New Roman" w:cs="Times New Roman"/>
          <w:sz w:val="24"/>
          <w:szCs w:val="24"/>
        </w:rPr>
        <w:t xml:space="preserve">, отражает знакомые образы, события и явления, имеет простой ритмический рисунок мелодии, короткие музыкальные фразы, соответствующие требованиям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организации щадящего </w:t>
      </w:r>
      <w:r w:rsidR="00AB66DA" w:rsidRPr="007E0ABB">
        <w:rPr>
          <w:rFonts w:ascii="Times New Roman" w:eastAsia="Calibri" w:hAnsi="Times New Roman" w:cs="Times New Roman"/>
          <w:sz w:val="24"/>
          <w:szCs w:val="24"/>
        </w:rPr>
        <w:t>режима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отношению к голосу</w:t>
      </w:r>
      <w:r w:rsidR="00AB66DA" w:rsidRPr="007E0AB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="00AB66DA" w:rsidRPr="007E0ABB">
        <w:rPr>
          <w:rFonts w:ascii="Times New Roman" w:eastAsia="Calibri" w:hAnsi="Times New Roman" w:cs="Times New Roman"/>
          <w:sz w:val="24"/>
          <w:szCs w:val="24"/>
        </w:rPr>
        <w:t xml:space="preserve">ематика произведений: о природе, труде, профессиях, общественных явлениях, детстве, школьной жизни и т.д. </w:t>
      </w:r>
    </w:p>
    <w:p w:rsidR="00AB66DA" w:rsidRDefault="00AB66D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Среди жанров: песни-прибаутки, шуточные песни, игровые песни, трудовые песни, колыбельные песни и пр.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Навык пения: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-обучение певческой установке;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-работа над певческим дыханием;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-пение коротких попевок на одном дыхании;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-формирование устойчивого навыка естественного ненапряженного звучания;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-работа над кантиленой;</w:t>
      </w:r>
    </w:p>
    <w:p w:rsidR="00AB66DA" w:rsidRDefault="00AB66DA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 xml:space="preserve">Изучение </w:t>
      </w:r>
      <w:r w:rsidRPr="007E0ABB">
        <w:rPr>
          <w:rFonts w:ascii="Times New Roman" w:eastAsia="Calibri" w:hAnsi="Times New Roman" w:cs="Times New Roman"/>
          <w:b/>
          <w:sz w:val="24"/>
          <w:szCs w:val="24"/>
        </w:rPr>
        <w:t>«элементов</w:t>
      </w:r>
      <w:r w:rsidR="005601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E0ABB">
        <w:rPr>
          <w:rFonts w:ascii="Times New Roman" w:eastAsia="Calibri" w:hAnsi="Times New Roman" w:cs="Times New Roman"/>
          <w:b/>
          <w:sz w:val="24"/>
          <w:szCs w:val="24"/>
        </w:rPr>
        <w:t>музыкальной грамоты»</w:t>
      </w:r>
      <w:r w:rsidRPr="007E0AB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-ознакомление с высотой звука;</w:t>
      </w:r>
    </w:p>
    <w:p w:rsidR="00544FD7" w:rsidRDefault="00544FD7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-ознакомление с динамическими особенностями;</w:t>
      </w:r>
    </w:p>
    <w:p w:rsidR="00544FD7" w:rsidRDefault="00764412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-развитие умения различать звук по длительности;</w:t>
      </w:r>
    </w:p>
    <w:p w:rsidR="00764412" w:rsidRPr="007E0ABB" w:rsidRDefault="00764412" w:rsidP="00AB66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D94E31">
        <w:rPr>
          <w:rFonts w:ascii="Times New Roman" w:eastAsia="Calibri" w:hAnsi="Times New Roman" w:cs="Times New Roman"/>
          <w:sz w:val="24"/>
          <w:szCs w:val="24"/>
        </w:rPr>
        <w:t>элементарные сведения о нотной записи.</w:t>
      </w:r>
    </w:p>
    <w:p w:rsidR="00AB66DA" w:rsidRDefault="00AB66DA" w:rsidP="00D94E31">
      <w:pPr>
        <w:pStyle w:val="a8"/>
        <w:spacing w:after="0" w:line="240" w:lineRule="auto"/>
        <w:ind w:left="0" w:firstLine="708"/>
        <w:jc w:val="both"/>
        <w:rPr>
          <w:rFonts w:ascii="Times New Roman" w:eastAsia="Calibri" w:hAnsi="Times New Roman"/>
          <w:sz w:val="24"/>
          <w:szCs w:val="24"/>
        </w:rPr>
      </w:pPr>
      <w:r w:rsidRPr="007E0ABB">
        <w:rPr>
          <w:rFonts w:ascii="Times New Roman" w:eastAsia="Calibri" w:hAnsi="Times New Roman"/>
          <w:sz w:val="24"/>
          <w:szCs w:val="24"/>
        </w:rPr>
        <w:t>«</w:t>
      </w:r>
      <w:r w:rsidR="00D94E31">
        <w:rPr>
          <w:rFonts w:ascii="Times New Roman" w:eastAsia="Calibri" w:hAnsi="Times New Roman"/>
          <w:b/>
          <w:sz w:val="24"/>
          <w:szCs w:val="24"/>
        </w:rPr>
        <w:t>Игра</w:t>
      </w:r>
      <w:r w:rsidRPr="007E0ABB">
        <w:rPr>
          <w:rFonts w:ascii="Times New Roman" w:eastAsia="Calibri" w:hAnsi="Times New Roman"/>
          <w:b/>
          <w:sz w:val="24"/>
          <w:szCs w:val="24"/>
        </w:rPr>
        <w:t xml:space="preserve"> на музыкальных инструментах детского оркестра»</w:t>
      </w:r>
      <w:r w:rsidRPr="007E0ABB">
        <w:rPr>
          <w:rFonts w:ascii="Times New Roman" w:eastAsia="Calibri" w:hAnsi="Times New Roman"/>
          <w:sz w:val="24"/>
          <w:szCs w:val="24"/>
        </w:rPr>
        <w:t xml:space="preserve"> </w:t>
      </w:r>
    </w:p>
    <w:p w:rsidR="00D94E31" w:rsidRDefault="00D94E31" w:rsidP="00D94E31">
      <w:pPr>
        <w:pStyle w:val="a8"/>
        <w:spacing w:after="0" w:line="240" w:lineRule="auto"/>
        <w:ind w:left="0"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Репертуар: фольклорные произведения, современных авторов и классиков.</w:t>
      </w:r>
    </w:p>
    <w:p w:rsidR="00D94E31" w:rsidRDefault="00D94E31" w:rsidP="00D94E31">
      <w:pPr>
        <w:pStyle w:val="a8"/>
        <w:spacing w:after="0" w:line="240" w:lineRule="auto"/>
        <w:ind w:left="0"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Жанры: марш, полька, вальс.</w:t>
      </w:r>
    </w:p>
    <w:p w:rsidR="00D94E31" w:rsidRDefault="00D94E31" w:rsidP="00D94E31">
      <w:pPr>
        <w:pStyle w:val="a8"/>
        <w:spacing w:after="0" w:line="240" w:lineRule="auto"/>
        <w:ind w:left="0"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Содержание:</w:t>
      </w:r>
    </w:p>
    <w:p w:rsidR="00D94E31" w:rsidRPr="00D94E31" w:rsidRDefault="00D94E31" w:rsidP="00D94E31">
      <w:pPr>
        <w:pStyle w:val="a8"/>
        <w:spacing w:after="0" w:line="240" w:lineRule="auto"/>
        <w:ind w:left="0"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-обучение игре на ударно-шумовых инструментах.</w:t>
      </w:r>
    </w:p>
    <w:p w:rsidR="00AB66DA" w:rsidRPr="007E0ABB" w:rsidRDefault="00AB66DA" w:rsidP="00AB66D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</w:p>
    <w:p w:rsidR="00AB66DA" w:rsidRPr="00C441BC" w:rsidRDefault="00AB66DA" w:rsidP="00AB66D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C441BC">
        <w:rPr>
          <w:rFonts w:ascii="Times New Roman" w:hAnsi="Times New Roman"/>
          <w:b/>
          <w:sz w:val="28"/>
          <w:szCs w:val="28"/>
        </w:rPr>
        <w:t>Содержание программы и учебно-тематический план.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1701"/>
        <w:gridCol w:w="6520"/>
        <w:gridCol w:w="816"/>
      </w:tblGrid>
      <w:tr w:rsidR="00AB66DA" w:rsidRPr="00A158FB" w:rsidTr="0067392E">
        <w:tc>
          <w:tcPr>
            <w:tcW w:w="568" w:type="dxa"/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520" w:type="dxa"/>
          </w:tcPr>
          <w:p w:rsidR="00AB66DA" w:rsidRPr="00A158FB" w:rsidRDefault="00AB66DA" w:rsidP="0067392E">
            <w:pPr>
              <w:tabs>
                <w:tab w:val="left" w:pos="405"/>
                <w:tab w:val="center" w:pos="2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ab/>
              <w:t>Содержание раздела</w:t>
            </w:r>
          </w:p>
        </w:tc>
        <w:tc>
          <w:tcPr>
            <w:tcW w:w="816" w:type="dxa"/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AB66DA" w:rsidRPr="00A158FB" w:rsidTr="0067392E">
        <w:tc>
          <w:tcPr>
            <w:tcW w:w="568" w:type="dxa"/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B66DA" w:rsidRPr="00A158FB" w:rsidRDefault="00AB66DA" w:rsidP="0067392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6520" w:type="dxa"/>
          </w:tcPr>
          <w:p w:rsidR="00AB66DA" w:rsidRPr="00A158F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 xml:space="preserve">«Каравай» РНП, «Неприятность эту мы переживем» Б. Савельев, «Огородная-хороводная» Б. Можжевелов. «Как на тоненький ледок» РНП. Разучивание. «Новогодняя» А. Филиппенко. Разучивание. «Новогодняя – хороводная» А. Островскй. Разучивание.  «Улыбка» В. Шаинский Разучивание. «Веселый музыкант» А. Филипенко. Разучивание. «Бабушкин козлик» НП. Разучивание. «Если добрый ты» Б. Савельев. Разучивание.  «На крутом бережку» Б. Савельев. Разучивание. </w:t>
            </w:r>
          </w:p>
        </w:tc>
        <w:tc>
          <w:tcPr>
            <w:tcW w:w="816" w:type="dxa"/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66DA" w:rsidRPr="00A158FB" w:rsidTr="0067392E">
        <w:trPr>
          <w:trHeight w:val="1185"/>
        </w:trPr>
        <w:tc>
          <w:tcPr>
            <w:tcW w:w="568" w:type="dxa"/>
            <w:tcBorders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Музыкальное восприятие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AB66DA" w:rsidRPr="00A158FB" w:rsidRDefault="00A158FB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58FB">
              <w:rPr>
                <w:rFonts w:ascii="Times New Roman" w:hAnsi="Times New Roman"/>
                <w:sz w:val="24"/>
                <w:szCs w:val="24"/>
              </w:rPr>
              <w:t>К. Сен-Сане. «Лебедь» из сюиты «Карнавал животных». Л. Боккерини «Менуэт». Ф. Мендельсон. Свадебный марш. Из музыки к комедии В. Шекспира «Сон в летнюю ночь». Рамиресс. Жаворонок. С. Рахманинов. Итальянская полька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66DA" w:rsidRPr="00A158FB" w:rsidTr="0067392E">
        <w:trPr>
          <w:trHeight w:val="69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Элементы музыкальной грамотности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 xml:space="preserve"> Звуки долгие и короткие. Различение на слух.       Звуки высокие и низкие. Различение на слух.      Плавное и отрывистое движение в музыке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B66DA" w:rsidRPr="00A158FB" w:rsidTr="0067392E">
        <w:trPr>
          <w:trHeight w:val="1205"/>
        </w:trPr>
        <w:tc>
          <w:tcPr>
            <w:tcW w:w="568" w:type="dxa"/>
            <w:tcBorders>
              <w:top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 детского оркестра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 xml:space="preserve">     Музыкальные </w:t>
            </w:r>
            <w:r w:rsidR="005601BE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коллективы: ансамбль, оркестр. </w:t>
            </w: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 xml:space="preserve">     Музыкальные инструменты и их звучание (орган,арфа, флейта).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AB66DA" w:rsidRPr="00A158F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B66DA" w:rsidRDefault="00AB66DA" w:rsidP="00AB66DA">
      <w:pPr>
        <w:pStyle w:val="a8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B66DA" w:rsidRDefault="00AB66DA" w:rsidP="00AB66DA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441BC">
        <w:rPr>
          <w:rFonts w:ascii="Times New Roman" w:hAnsi="Times New Roman"/>
          <w:b/>
          <w:color w:val="000000"/>
          <w:sz w:val="28"/>
          <w:szCs w:val="28"/>
        </w:rPr>
        <w:t xml:space="preserve">График  проведения </w:t>
      </w:r>
      <w:r>
        <w:rPr>
          <w:rFonts w:ascii="Times New Roman" w:hAnsi="Times New Roman"/>
          <w:b/>
          <w:color w:val="000000"/>
          <w:sz w:val="28"/>
          <w:szCs w:val="28"/>
        </w:rPr>
        <w:t>итоговых, контрольных и проверочных работ по предмету.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4856"/>
        <w:gridCol w:w="789"/>
        <w:gridCol w:w="1127"/>
        <w:gridCol w:w="1238"/>
      </w:tblGrid>
      <w:tr w:rsidR="00AB66DA" w:rsidRPr="007E0ABB" w:rsidTr="0067392E">
        <w:trPr>
          <w:trHeight w:val="426"/>
        </w:trPr>
        <w:tc>
          <w:tcPr>
            <w:tcW w:w="815" w:type="pct"/>
            <w:vMerge w:val="restar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37" w:type="pct"/>
            <w:vMerge w:val="restar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12" w:type="pct"/>
            <w:vMerge w:val="restart"/>
            <w:textDirection w:val="btLr"/>
            <w:vAlign w:val="center"/>
          </w:tcPr>
          <w:p w:rsidR="00AB66DA" w:rsidRPr="007E0ABB" w:rsidRDefault="00AB66DA" w:rsidP="006739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36" w:type="pct"/>
            <w:gridSpan w:val="2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AB66DA" w:rsidRPr="007E0ABB" w:rsidTr="0067392E">
        <w:trPr>
          <w:cantSplit/>
          <w:trHeight w:val="1907"/>
        </w:trPr>
        <w:tc>
          <w:tcPr>
            <w:tcW w:w="815" w:type="pct"/>
            <w:vMerge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Merge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extDirection w:val="btLr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Исполнение песен соло</w:t>
            </w:r>
          </w:p>
        </w:tc>
        <w:tc>
          <w:tcPr>
            <w:tcW w:w="647" w:type="pct"/>
            <w:textDirection w:val="btLr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</w:t>
            </w: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Хоровое пение </w:t>
            </w:r>
          </w:p>
        </w:tc>
        <w:tc>
          <w:tcPr>
            <w:tcW w:w="412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Музыкальное восприятие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музыкальной грамотности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на музыкальных  инструментах детского оркестра </w:t>
            </w:r>
          </w:p>
        </w:tc>
        <w:tc>
          <w:tcPr>
            <w:tcW w:w="412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Хоровое пение </w:t>
            </w:r>
          </w:p>
        </w:tc>
        <w:tc>
          <w:tcPr>
            <w:tcW w:w="412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Музыкальное восприятие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музыкальной грамотности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на музыкальных  инструментах детского оркестра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Хоровое пение </w:t>
            </w:r>
          </w:p>
        </w:tc>
        <w:tc>
          <w:tcPr>
            <w:tcW w:w="412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Музыкальное восприятие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музыкальной грамотности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на музыкальных  инструментах детского оркестра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Хоровое пение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Музыкальное восприятие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музыкальной грамотности </w:t>
            </w:r>
          </w:p>
        </w:tc>
        <w:tc>
          <w:tcPr>
            <w:tcW w:w="412" w:type="pct"/>
            <w:vAlign w:val="center"/>
          </w:tcPr>
          <w:p w:rsidR="00AB66DA" w:rsidRPr="007E0ABB" w:rsidRDefault="00A158FB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6DA" w:rsidRPr="007E0ABB" w:rsidTr="0067392E">
        <w:trPr>
          <w:cantSplit/>
          <w:trHeight w:val="339"/>
        </w:trPr>
        <w:tc>
          <w:tcPr>
            <w:tcW w:w="815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на музыкальных  инструментах детского оркестра </w:t>
            </w:r>
          </w:p>
        </w:tc>
        <w:tc>
          <w:tcPr>
            <w:tcW w:w="412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AB66DA" w:rsidRPr="007E0ABB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6DA" w:rsidRDefault="00AB66DA" w:rsidP="00AB66DA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66DA" w:rsidRDefault="00AB66DA" w:rsidP="00AB66DA">
      <w:pPr>
        <w:pStyle w:val="a8"/>
        <w:spacing w:before="24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441BC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учащихся.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0AB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Личностные результаты: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положительная мотивация к занятиям различными видами музыкальной деятельности;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готовность к практическому применению приобретенного музыкального опыта в урочной и внеурочной деятельности, в том числе, в социокультурых проектах с обучающимися с нормативным развитием и другими окружающими людьми;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осознание себя гражданином России, гордящимся своей Родиной;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адекватная самооценка собственных музыкальных способностей;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начальные навыки реагирования на изменения социального мира;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сформированность музыкально-эстетических предпочтений, потребностей, ценностей, чувств и оценочных суждений;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наличие доброжелательности, отзывчивости, открытости, понимания и сопереживания чувствам других людей;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сформированность установки на здоровый образ жизни, бережное отношение к собственному здоровью, к материальным и духовным ценностям.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0ABB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0ABB">
        <w:rPr>
          <w:rFonts w:ascii="Times New Roman" w:eastAsia="Calibri" w:hAnsi="Times New Roman" w:cs="Times New Roman"/>
          <w:b/>
          <w:sz w:val="24"/>
          <w:szCs w:val="24"/>
        </w:rPr>
        <w:t>Минимальный уровень: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определение содержания знакомых музыкальных произведений;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представления о некоторых музыкальных инструментах и их звучании;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пение с инструментальным сопровождением и без него (с помощью педагога);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выразительное совместное исполнение выученных песен с простейшими элементами динамических оттенков;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правильная передача мелодии в диапазоне ре</w:t>
      </w:r>
      <w:r w:rsidRPr="007E0ABB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E0ABB">
        <w:rPr>
          <w:rFonts w:ascii="Times New Roman" w:eastAsia="Calibri" w:hAnsi="Times New Roman" w:cs="Times New Roman"/>
          <w:sz w:val="24"/>
          <w:szCs w:val="24"/>
        </w:rPr>
        <w:t>-си</w:t>
      </w:r>
      <w:r w:rsidRPr="007E0ABB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E0AB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различение вступления, запева, припева, проигрыша, окончания песни;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различение песни, танца, марша;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передача ритмического рисунка мелодии (хлопками, на металлофоне, голосом);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определение разнообразных по содержанию и характеру музыкальных произведений (веселые, грустные и спокойные);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владение элементарными представлениями о нотной грамоте.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0ABB">
        <w:rPr>
          <w:rFonts w:ascii="Times New Roman" w:eastAsia="Calibri" w:hAnsi="Times New Roman" w:cs="Times New Roman"/>
          <w:b/>
          <w:sz w:val="24"/>
          <w:szCs w:val="24"/>
        </w:rPr>
        <w:t>Достаточный уровень: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самостоятельное исполнение разученных песен, как с инструментальным сопровождением, так и без него;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представления обо всех включенных в Программу музыкальных инструментах и их звучании;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ясное и четкое произнесение слов в песнях подвижного характера;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различение разнообразных по характеру и звучанию песен, маршей, танцев;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</w:t>
      </w:r>
    </w:p>
    <w:p w:rsidR="00AB66DA" w:rsidRPr="007E0ABB" w:rsidRDefault="00AB66DA" w:rsidP="00AB66D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ABB">
        <w:rPr>
          <w:rFonts w:ascii="Times New Roman" w:eastAsia="Calibri" w:hAnsi="Times New Roman" w:cs="Times New Roman"/>
          <w:sz w:val="24"/>
          <w:szCs w:val="24"/>
        </w:rPr>
        <w:t>-</w:t>
      </w:r>
      <w:r w:rsidRPr="007E0ABB">
        <w:rPr>
          <w:rFonts w:ascii="Times New Roman" w:eastAsia="Calibri" w:hAnsi="Times New Roman" w:cs="Times New Roman"/>
          <w:sz w:val="24"/>
          <w:szCs w:val="24"/>
        </w:rPr>
        <w:tab/>
        <w:t>владение элементами музыкальной грамоты, как средства графического изображения музыки.</w:t>
      </w:r>
    </w:p>
    <w:p w:rsidR="00AB66DA" w:rsidRDefault="00AB66DA" w:rsidP="00AB66DA">
      <w:pPr>
        <w:pStyle w:val="a8"/>
        <w:ind w:left="0"/>
        <w:jc w:val="both"/>
        <w:rPr>
          <w:rFonts w:ascii="Times New Roman" w:hAnsi="Times New Roman"/>
          <w:sz w:val="32"/>
          <w:szCs w:val="28"/>
        </w:rPr>
      </w:pPr>
    </w:p>
    <w:p w:rsidR="00AB66DA" w:rsidRDefault="00AB66DA" w:rsidP="00AB66DA">
      <w:pPr>
        <w:pStyle w:val="a8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441BC">
        <w:rPr>
          <w:rFonts w:ascii="Times New Roman" w:hAnsi="Times New Roman"/>
          <w:b/>
          <w:sz w:val="28"/>
          <w:szCs w:val="28"/>
        </w:rPr>
        <w:t>Перечень учебно–методического обеспечения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 xml:space="preserve">Уроки музыки в первом классе. Автор-составитель С.В.Афанасьева. 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lastRenderedPageBreak/>
        <w:t xml:space="preserve"> Э. Шумилова. Песенник. М.: «Олимп», «Премьера» 2000г. 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>Видео и аудио записи песен, фонограммы;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>Записи музыкальных произведений;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>Портреты композитов, исполнителей;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>Таблицы, схемы, раздаточный материал;</w:t>
      </w:r>
    </w:p>
    <w:p w:rsidR="00AB66DA" w:rsidRPr="007E0ABB" w:rsidRDefault="00AB66DA" w:rsidP="00AB66DA">
      <w:pPr>
        <w:pStyle w:val="a8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0ABB">
        <w:rPr>
          <w:rFonts w:ascii="Times New Roman" w:hAnsi="Times New Roman"/>
          <w:sz w:val="24"/>
          <w:szCs w:val="28"/>
        </w:rPr>
        <w:t>Музыкальные инструменты.</w:t>
      </w:r>
    </w:p>
    <w:p w:rsidR="00AB66DA" w:rsidRDefault="00AB66DA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74B78" w:rsidRPr="007E0ABB" w:rsidRDefault="00074B78" w:rsidP="00AB66D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AB66DA" w:rsidRPr="00C441BC" w:rsidRDefault="00AB66DA" w:rsidP="00AB66DA">
      <w:pPr>
        <w:pStyle w:val="a8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C441BC">
        <w:rPr>
          <w:rFonts w:ascii="Times New Roman" w:hAnsi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675"/>
        <w:gridCol w:w="6948"/>
        <w:gridCol w:w="1097"/>
      </w:tblGrid>
      <w:tr w:rsidR="00AB66DA" w:rsidRPr="00CE7D6B" w:rsidTr="0067392E">
        <w:tc>
          <w:tcPr>
            <w:tcW w:w="851" w:type="dxa"/>
          </w:tcPr>
          <w:p w:rsidR="00AB66DA" w:rsidRPr="007E0ABB" w:rsidRDefault="00AB66DA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E0ABB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675" w:type="dxa"/>
          </w:tcPr>
          <w:p w:rsidR="00AB66DA" w:rsidRPr="007E0ABB" w:rsidRDefault="00AB66DA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E0ABB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6948" w:type="dxa"/>
          </w:tcPr>
          <w:p w:rsidR="00AB66DA" w:rsidRPr="007E0ABB" w:rsidRDefault="00AB66DA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E0ABB">
              <w:rPr>
                <w:rFonts w:ascii="Times New Roman" w:hAnsi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097" w:type="dxa"/>
          </w:tcPr>
          <w:p w:rsidR="00AB66DA" w:rsidRPr="007E0ABB" w:rsidRDefault="00AB66DA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E0ABB">
              <w:rPr>
                <w:rFonts w:ascii="Times New Roman" w:hAnsi="Times New Roman"/>
                <w:b/>
                <w:sz w:val="24"/>
                <w:szCs w:val="28"/>
              </w:rPr>
              <w:t>Дата</w:t>
            </w:r>
          </w:p>
        </w:tc>
      </w:tr>
      <w:tr w:rsidR="00AB66DA" w:rsidRPr="00CE7D6B" w:rsidTr="0067392E">
        <w:tc>
          <w:tcPr>
            <w:tcW w:w="9571" w:type="dxa"/>
            <w:gridSpan w:val="4"/>
          </w:tcPr>
          <w:p w:rsidR="00AB66DA" w:rsidRPr="000D4B46" w:rsidRDefault="004F6F18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 четверть, 8</w:t>
            </w:r>
            <w:r w:rsidR="00AB66DA" w:rsidRPr="000D4B4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часов.</w:t>
            </w:r>
          </w:p>
          <w:p w:rsidR="00AB66DA" w:rsidRPr="000D4B46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0D4B46">
              <w:rPr>
                <w:rFonts w:ascii="Times New Roman" w:hAnsi="Times New Roman" w:cs="Times New Roman"/>
                <w:b/>
                <w:bCs/>
                <w:i/>
              </w:rPr>
              <w:t>Хоровое п</w:t>
            </w:r>
            <w:r w:rsidR="004F6F18">
              <w:rPr>
                <w:rFonts w:ascii="Times New Roman" w:hAnsi="Times New Roman" w:cs="Times New Roman"/>
                <w:b/>
                <w:bCs/>
                <w:i/>
              </w:rPr>
              <w:t>ение 1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="00D14B1A">
              <w:rPr>
                <w:rFonts w:ascii="Times New Roman" w:hAnsi="Times New Roman" w:cs="Times New Roman"/>
                <w:b/>
                <w:bCs/>
                <w:i/>
              </w:rPr>
              <w:t xml:space="preserve"> час</w:t>
            </w:r>
            <w:r w:rsidRPr="000D4B46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AB66DA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0D4B46">
              <w:rPr>
                <w:rFonts w:ascii="Times New Roman" w:hAnsi="Times New Roman" w:cs="Times New Roman"/>
                <w:b/>
                <w:bCs/>
                <w:i/>
              </w:rPr>
              <w:t>Музыкальное восприятие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3  часа</w:t>
            </w:r>
          </w:p>
          <w:p w:rsidR="00AB66DA" w:rsidRDefault="00AB66D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Эл</w:t>
            </w:r>
            <w:r w:rsidR="004F6F18">
              <w:rPr>
                <w:rFonts w:ascii="Times New Roman" w:hAnsi="Times New Roman" w:cs="Times New Roman"/>
                <w:b/>
                <w:bCs/>
                <w:i/>
              </w:rPr>
              <w:t>ементы музыкальной грамотности 3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часа</w:t>
            </w:r>
          </w:p>
          <w:p w:rsidR="00AB66DA" w:rsidRPr="00A6011A" w:rsidRDefault="00AB66DA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Игра на музыкальных  инструментах детского оркестра 1 час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8" w:type="dxa"/>
          </w:tcPr>
          <w:p w:rsidR="00E53BD9" w:rsidRPr="00FC4107" w:rsidRDefault="00E53BD9" w:rsidP="00F97EE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«На горе-то калина» русская народная песня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4.09.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8" w:type="dxa"/>
          </w:tcPr>
          <w:p w:rsidR="00E53BD9" w:rsidRPr="00B11561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по высоте и длительности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11.09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8" w:type="dxa"/>
          </w:tcPr>
          <w:p w:rsidR="00E53BD9" w:rsidRDefault="00E53BD9" w:rsidP="00F97EE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«Каравай» русская народная песня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18.09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8" w:type="dxa"/>
          </w:tcPr>
          <w:p w:rsidR="00E53BD9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«Неприятность эту…»</w:t>
            </w:r>
          </w:p>
          <w:p w:rsidR="00E53BD9" w:rsidRPr="00B11561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Савельев, А.Хайта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25.09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8" w:type="dxa"/>
          </w:tcPr>
          <w:p w:rsidR="00E53BD9" w:rsidRDefault="00E53BD9" w:rsidP="00F97EE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Музыкальные инструменты (орган, арфа, флейта).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2.10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8" w:type="dxa"/>
          </w:tcPr>
          <w:p w:rsidR="00E53BD9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Огородная -хороводная» </w:t>
            </w:r>
          </w:p>
          <w:p w:rsidR="00E53BD9" w:rsidRPr="00B11561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Б. Можжевелов</w:t>
            </w:r>
            <w:r w:rsidRPr="00B11561">
              <w:rPr>
                <w:rFonts w:ascii="Times New Roman" w:hAnsi="Times New Roman"/>
                <w:sz w:val="24"/>
                <w:szCs w:val="24"/>
              </w:rPr>
              <w:t>,А. Пассов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9.10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8" w:type="dxa"/>
          </w:tcPr>
          <w:p w:rsidR="00E53BD9" w:rsidRPr="00B11561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К. Сен-Сане. «Лебедь» из сюиты «Карнавал животных».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16.10</w:t>
            </w:r>
          </w:p>
        </w:tc>
      </w:tr>
      <w:tr w:rsidR="00E53BD9" w:rsidRPr="00CE7D6B" w:rsidTr="0067392E">
        <w:tc>
          <w:tcPr>
            <w:tcW w:w="851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5" w:type="dxa"/>
          </w:tcPr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8" w:type="dxa"/>
          </w:tcPr>
          <w:p w:rsidR="00E53BD9" w:rsidRPr="00B11561" w:rsidRDefault="00E53BD9" w:rsidP="00F97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Л. Боккерини «Менуэт»</w:t>
            </w:r>
          </w:p>
        </w:tc>
        <w:tc>
          <w:tcPr>
            <w:tcW w:w="1097" w:type="dxa"/>
          </w:tcPr>
          <w:p w:rsidR="00E53BD9" w:rsidRPr="00514EF3" w:rsidRDefault="005C19D1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23.10</w:t>
            </w:r>
          </w:p>
        </w:tc>
      </w:tr>
      <w:tr w:rsidR="00E53BD9" w:rsidRPr="00CE7D6B" w:rsidTr="0067392E">
        <w:tc>
          <w:tcPr>
            <w:tcW w:w="9571" w:type="dxa"/>
            <w:gridSpan w:val="4"/>
          </w:tcPr>
          <w:p w:rsidR="00E53BD9" w:rsidRPr="00A6011A" w:rsidRDefault="00D14B1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 четверть,8</w:t>
            </w:r>
            <w:r w:rsidR="00E53BD9" w:rsidRPr="00A6011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часов.</w:t>
            </w:r>
          </w:p>
          <w:p w:rsidR="00E53BD9" w:rsidRPr="00A6011A" w:rsidRDefault="00D14B1A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Хоровое пение 3</w:t>
            </w:r>
            <w:r w:rsidR="00E53BD9" w:rsidRPr="00A6011A">
              <w:rPr>
                <w:rFonts w:ascii="Times New Roman" w:hAnsi="Times New Roman" w:cs="Times New Roman"/>
                <w:b/>
                <w:bCs/>
                <w:i/>
              </w:rPr>
              <w:t xml:space="preserve"> часа </w:t>
            </w:r>
          </w:p>
          <w:p w:rsidR="00E53BD9" w:rsidRDefault="00E53BD9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Музыкальное восприятие  0 часов</w:t>
            </w:r>
          </w:p>
          <w:p w:rsidR="00E53BD9" w:rsidRDefault="00E53BD9" w:rsidP="00673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Элементы музыкальной грамотности 4  часа</w:t>
            </w:r>
          </w:p>
          <w:p w:rsidR="00E53BD9" w:rsidRPr="00A6011A" w:rsidRDefault="00E53BD9" w:rsidP="0067392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Игра на музыкальных  инструментах детского оркестра 1 час</w:t>
            </w:r>
          </w:p>
        </w:tc>
      </w:tr>
      <w:tr w:rsidR="00795D2C" w:rsidRPr="00514EF3" w:rsidTr="0067392E">
        <w:tc>
          <w:tcPr>
            <w:tcW w:w="851" w:type="dxa"/>
          </w:tcPr>
          <w:p w:rsidR="00795D2C" w:rsidRPr="00A6011A" w:rsidRDefault="004F6F18" w:rsidP="00795D2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5" w:type="dxa"/>
          </w:tcPr>
          <w:p w:rsidR="00795D2C" w:rsidRPr="00A6011A" w:rsidRDefault="00795D2C" w:rsidP="00795D2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8" w:type="dxa"/>
          </w:tcPr>
          <w:p w:rsidR="00795D2C" w:rsidRPr="00F02217" w:rsidRDefault="005601BE" w:rsidP="00795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Ф. Мендельсон. Свадебный марш. Из музыки к комедии В. Шекспира «Сон в летнюю ночь»</w:t>
            </w:r>
          </w:p>
        </w:tc>
        <w:tc>
          <w:tcPr>
            <w:tcW w:w="1097" w:type="dxa"/>
          </w:tcPr>
          <w:p w:rsidR="00795D2C" w:rsidRPr="00514EF3" w:rsidRDefault="005C19D1" w:rsidP="00795D2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6.11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«Как на тоненький ледок» русская народная песня. Обработка И. Иорданског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13.11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С. Прокофьев. Марш. Из симфонической сказки «Петя и Волк»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20.11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П. Чайковский. Марш деревянных солдатиков. Из «Детского альбома»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27.11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Новогодняя. Музыка А. Филиппенко, слова Г</w:t>
            </w:r>
            <w:r>
              <w:rPr>
                <w:rFonts w:ascii="Times New Roman" w:hAnsi="Times New Roman"/>
                <w:sz w:val="24"/>
                <w:szCs w:val="24"/>
              </w:rPr>
              <w:t>. Бойко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4.12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А. Спадавеккиа — Е. Шварц. Добрый жук. Из кинофильма «Золушка»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11.12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561">
              <w:rPr>
                <w:rFonts w:ascii="Times New Roman" w:hAnsi="Times New Roman"/>
                <w:sz w:val="24"/>
                <w:szCs w:val="24"/>
              </w:rPr>
              <w:t>Новогодняя хороводная. Музыка А. Островского, слова Ю. Леднева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18.12</w:t>
            </w:r>
          </w:p>
        </w:tc>
      </w:tr>
      <w:tr w:rsidR="005601BE" w:rsidRPr="00514EF3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8" w:type="dxa"/>
          </w:tcPr>
          <w:p w:rsidR="005601BE" w:rsidRPr="00B11561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25.12</w:t>
            </w:r>
          </w:p>
        </w:tc>
      </w:tr>
      <w:tr w:rsidR="005601BE" w:rsidRPr="00CE7D6B" w:rsidTr="0067392E">
        <w:tc>
          <w:tcPr>
            <w:tcW w:w="9571" w:type="dxa"/>
            <w:gridSpan w:val="4"/>
          </w:tcPr>
          <w:p w:rsidR="005601BE" w:rsidRPr="00A6011A" w:rsidRDefault="004F6F18" w:rsidP="00560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 четверть, 10</w:t>
            </w:r>
            <w:r w:rsidR="005601BE" w:rsidRPr="00A6011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часов.</w:t>
            </w:r>
          </w:p>
          <w:p w:rsidR="005601BE" w:rsidRPr="00A6011A" w:rsidRDefault="005601BE" w:rsidP="00560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Хоровое пение 1 час</w:t>
            </w:r>
            <w:r w:rsidRPr="00A6011A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5601BE" w:rsidRDefault="005601BE" w:rsidP="00560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Музыкальное восприятие  4 часа</w:t>
            </w:r>
          </w:p>
          <w:p w:rsidR="005601BE" w:rsidRDefault="005601BE" w:rsidP="00560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Элементы музыкальной грамотности 3 часа</w:t>
            </w:r>
          </w:p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Игра на музыкальных  инструментах детского оркестра 2 часа</w:t>
            </w:r>
          </w:p>
        </w:tc>
      </w:tr>
      <w:tr w:rsidR="005601BE" w:rsidRPr="00CE7D6B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Рамиресс. Жаворонок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15.01</w:t>
            </w:r>
          </w:p>
        </w:tc>
      </w:tr>
      <w:tr w:rsidR="005601BE" w:rsidRPr="00CE7D6B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С. Рахманинов. Итальянская полька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22.01</w:t>
            </w:r>
          </w:p>
        </w:tc>
      </w:tr>
      <w:tr w:rsidR="005601BE" w:rsidRPr="00CE7D6B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«Песня о пограничнике» муз. С. Богославского, сл. О. Высотской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29.01</w:t>
            </w:r>
          </w:p>
        </w:tc>
      </w:tr>
      <w:tr w:rsidR="005601BE" w:rsidRPr="00CE7D6B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«Настоящий друг» музыка Б. Савельева, слова М. Пляцковского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5.02</w:t>
            </w:r>
          </w:p>
        </w:tc>
      </w:tr>
      <w:tr w:rsidR="005601BE" w:rsidRPr="00CE7D6B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8" w:type="dxa"/>
          </w:tcPr>
          <w:p w:rsidR="005601BE" w:rsidRPr="00F02217" w:rsidRDefault="005601BE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«Песню девочкам поем» Музыка Т. Попатенко, слова 3. Петровой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12.02</w:t>
            </w:r>
          </w:p>
        </w:tc>
      </w:tr>
      <w:tr w:rsidR="005601BE" w:rsidRPr="00CE7D6B" w:rsidTr="0067392E">
        <w:tc>
          <w:tcPr>
            <w:tcW w:w="851" w:type="dxa"/>
          </w:tcPr>
          <w:p w:rsidR="005601BE" w:rsidRPr="00A6011A" w:rsidRDefault="004F6F18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75" w:type="dxa"/>
          </w:tcPr>
          <w:p w:rsidR="005601BE" w:rsidRPr="00A6011A" w:rsidRDefault="005601BE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8" w:type="dxa"/>
          </w:tcPr>
          <w:p w:rsidR="005601BE" w:rsidRPr="00F02217" w:rsidRDefault="005C19D1" w:rsidP="005601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«Песню девочкам поем»</w:t>
            </w:r>
            <w:r>
              <w:rPr>
                <w:rFonts w:ascii="Times New Roman" w:hAnsi="Times New Roman"/>
                <w:sz w:val="24"/>
                <w:szCs w:val="24"/>
              </w:rPr>
              <w:t>. Работа над песней</w:t>
            </w:r>
          </w:p>
        </w:tc>
        <w:tc>
          <w:tcPr>
            <w:tcW w:w="1097" w:type="dxa"/>
          </w:tcPr>
          <w:p w:rsidR="005601BE" w:rsidRPr="00514EF3" w:rsidRDefault="005C19D1" w:rsidP="005601B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19.02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8" w:type="dxa"/>
          </w:tcPr>
          <w:p w:rsidR="005C19D1" w:rsidRPr="0052504F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«Будьте добры»</w:t>
            </w:r>
          </w:p>
          <w:p w:rsidR="005C19D1" w:rsidRPr="00F02217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 xml:space="preserve">Из мультфильма «Новогоднее приключение». Музыка А. </w:t>
            </w:r>
            <w:r w:rsidRPr="0052504F">
              <w:rPr>
                <w:rFonts w:ascii="Times New Roman" w:hAnsi="Times New Roman"/>
                <w:sz w:val="24"/>
                <w:szCs w:val="24"/>
              </w:rPr>
              <w:lastRenderedPageBreak/>
              <w:t>Флярковского, слова А. Санина</w:t>
            </w:r>
          </w:p>
        </w:tc>
        <w:tc>
          <w:tcPr>
            <w:tcW w:w="1097" w:type="dxa"/>
          </w:tcPr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26.02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8" w:type="dxa"/>
          </w:tcPr>
          <w:p w:rsidR="005C19D1" w:rsidRPr="0052504F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«Мамин праздник». Музыка Ю. Гурьева, слова С. Вигдорова</w:t>
            </w:r>
          </w:p>
        </w:tc>
        <w:tc>
          <w:tcPr>
            <w:tcW w:w="1097" w:type="dxa"/>
          </w:tcPr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5.03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75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8" w:type="dxa"/>
          </w:tcPr>
          <w:p w:rsidR="005C19D1" w:rsidRPr="00F02217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«Колыбельная Медведицы» из мультфильма «Умка». Музыка Е. Крылатова, слова Ю. Яковлева</w:t>
            </w:r>
          </w:p>
        </w:tc>
        <w:tc>
          <w:tcPr>
            <w:tcW w:w="1097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12.03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75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8" w:type="dxa"/>
          </w:tcPr>
          <w:p w:rsidR="005C19D1" w:rsidRPr="0052504F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04F">
              <w:rPr>
                <w:rFonts w:ascii="Times New Roman" w:hAnsi="Times New Roman"/>
                <w:sz w:val="24"/>
                <w:szCs w:val="24"/>
              </w:rPr>
              <w:t>«Колыбельная Медведицы» из мультфильма «Умка». Музыка Е. Крылатова, слова Ю. Яковлева</w:t>
            </w:r>
          </w:p>
        </w:tc>
        <w:tc>
          <w:tcPr>
            <w:tcW w:w="1097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19.03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75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8" w:type="dxa"/>
          </w:tcPr>
          <w:p w:rsidR="005C19D1" w:rsidRPr="004F6F18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F18"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097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26.03</w:t>
            </w:r>
          </w:p>
        </w:tc>
      </w:tr>
      <w:tr w:rsidR="005C19D1" w:rsidRPr="00CE7D6B" w:rsidTr="0067392E">
        <w:tc>
          <w:tcPr>
            <w:tcW w:w="9571" w:type="dxa"/>
            <w:gridSpan w:val="4"/>
          </w:tcPr>
          <w:p w:rsidR="005C19D1" w:rsidRPr="00A6011A" w:rsidRDefault="005C19D1" w:rsidP="005C19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 четверть, 8</w:t>
            </w:r>
            <w:r w:rsidRPr="00A6011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часов</w:t>
            </w:r>
            <w:r w:rsidRPr="00A6011A">
              <w:rPr>
                <w:rFonts w:ascii="Times New Roman" w:hAnsi="Times New Roman" w:cs="Times New Roman"/>
              </w:rPr>
              <w:t>.</w:t>
            </w:r>
          </w:p>
          <w:p w:rsidR="005C19D1" w:rsidRPr="00A6011A" w:rsidRDefault="005C19D1" w:rsidP="005C1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Хоровое пение  4</w:t>
            </w:r>
            <w:r w:rsidRPr="00A6011A">
              <w:rPr>
                <w:rFonts w:ascii="Times New Roman" w:hAnsi="Times New Roman" w:cs="Times New Roman"/>
                <w:b/>
                <w:bCs/>
                <w:i/>
              </w:rPr>
              <w:t xml:space="preserve"> часа </w:t>
            </w:r>
          </w:p>
          <w:p w:rsidR="005C19D1" w:rsidRDefault="005C19D1" w:rsidP="005C1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Музыкальное восприятие 2 часа</w:t>
            </w:r>
          </w:p>
          <w:p w:rsidR="005C19D1" w:rsidRDefault="005C19D1" w:rsidP="005C1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Элементы музыкальной грамотности 1  часа</w:t>
            </w:r>
          </w:p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Игра на музыкальных  инструментах детского оркестра 1 час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8" w:type="dxa"/>
          </w:tcPr>
          <w:p w:rsidR="005C19D1" w:rsidRPr="00E92B8A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Обобщение. Повторение</w:t>
            </w:r>
          </w:p>
        </w:tc>
        <w:tc>
          <w:tcPr>
            <w:tcW w:w="1097" w:type="dxa"/>
          </w:tcPr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9.04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6948" w:type="dxa"/>
          </w:tcPr>
          <w:p w:rsidR="005C19D1" w:rsidRPr="00E92B8A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8A">
              <w:rPr>
                <w:rFonts w:ascii="Times New Roman" w:hAnsi="Times New Roman"/>
                <w:sz w:val="24"/>
                <w:szCs w:val="24"/>
              </w:rPr>
              <w:t>«Бабушкин козлик» русская народная песня.</w:t>
            </w:r>
          </w:p>
          <w:p w:rsidR="005C19D1" w:rsidRPr="00F02217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16.04</w:t>
            </w:r>
          </w:p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23.04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948" w:type="dxa"/>
          </w:tcPr>
          <w:p w:rsidR="005C19D1" w:rsidRPr="00F02217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8A">
              <w:rPr>
                <w:rFonts w:ascii="Times New Roman" w:hAnsi="Times New Roman"/>
                <w:sz w:val="24"/>
                <w:szCs w:val="24"/>
              </w:rPr>
              <w:t>«Если добрый ты» из мультфильма «День рождения кота Леопольда». Музыка Б. Савельева, слова А. Хаита</w:t>
            </w:r>
          </w:p>
        </w:tc>
        <w:tc>
          <w:tcPr>
            <w:tcW w:w="1097" w:type="dxa"/>
          </w:tcPr>
          <w:p w:rsidR="005C19D1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30.04</w:t>
            </w:r>
          </w:p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7.05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8" w:type="dxa"/>
          </w:tcPr>
          <w:p w:rsidR="005C19D1" w:rsidRPr="00F02217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8A">
              <w:rPr>
                <w:rFonts w:ascii="Times New Roman" w:hAnsi="Times New Roman"/>
                <w:sz w:val="24"/>
                <w:szCs w:val="24"/>
              </w:rPr>
              <w:t>«На крутом бережку» из мультфильма «Леопольд и золотая рыбка». Музыка Б. Савельева, слова А. Хаита</w:t>
            </w:r>
          </w:p>
        </w:tc>
        <w:tc>
          <w:tcPr>
            <w:tcW w:w="1097" w:type="dxa"/>
          </w:tcPr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14.05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8" w:type="dxa"/>
          </w:tcPr>
          <w:p w:rsidR="005C19D1" w:rsidRPr="00F02217" w:rsidRDefault="005C19D1" w:rsidP="005C19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217"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5C19D1" w:rsidRPr="00514EF3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21.05</w:t>
            </w: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1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8" w:type="dxa"/>
          </w:tcPr>
          <w:p w:rsidR="005C19D1" w:rsidRPr="00A6011A" w:rsidRDefault="005C19D1" w:rsidP="005C19D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19D1" w:rsidRPr="00CE7D6B" w:rsidTr="0067392E">
        <w:tc>
          <w:tcPr>
            <w:tcW w:w="851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75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8" w:type="dxa"/>
          </w:tcPr>
          <w:p w:rsidR="005C19D1" w:rsidRPr="00A6011A" w:rsidRDefault="005C19D1" w:rsidP="005C19D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5C19D1" w:rsidRPr="00A6011A" w:rsidRDefault="005C19D1" w:rsidP="005C19D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6A15" w:rsidRDefault="00536A15" w:rsidP="00A158FB">
      <w:pPr>
        <w:spacing w:after="0"/>
        <w:rPr>
          <w:noProof/>
          <w:lang w:eastAsia="ru-RU"/>
        </w:rPr>
      </w:pPr>
    </w:p>
    <w:sectPr w:rsidR="00536A15" w:rsidSect="00536A15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18D" w:rsidRDefault="0008618D" w:rsidP="00536A15">
      <w:pPr>
        <w:spacing w:after="0" w:line="240" w:lineRule="auto"/>
      </w:pPr>
      <w:r>
        <w:separator/>
      </w:r>
    </w:p>
  </w:endnote>
  <w:endnote w:type="continuationSeparator" w:id="0">
    <w:p w:rsidR="0008618D" w:rsidRDefault="0008618D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AB3665" w:rsidRDefault="00FB6647">
        <w:pPr>
          <w:pStyle w:val="ab"/>
          <w:jc w:val="right"/>
        </w:pPr>
        <w:r>
          <w:fldChar w:fldCharType="begin"/>
        </w:r>
        <w:r w:rsidR="00C4009D">
          <w:instrText xml:space="preserve"> PAGE   \* MERGEFORMAT </w:instrText>
        </w:r>
        <w:r>
          <w:fldChar w:fldCharType="separate"/>
        </w:r>
        <w:r w:rsidR="00C941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3665" w:rsidRDefault="00AB366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18D" w:rsidRDefault="0008618D" w:rsidP="00536A15">
      <w:pPr>
        <w:spacing w:after="0" w:line="240" w:lineRule="auto"/>
      </w:pPr>
      <w:r>
        <w:separator/>
      </w:r>
    </w:p>
  </w:footnote>
  <w:footnote w:type="continuationSeparator" w:id="0">
    <w:p w:rsidR="0008618D" w:rsidRDefault="0008618D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665" w:rsidRDefault="0008618D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>
        <v:rect id="object 10" o:spid="_x0000_s2049" style="position:absolute;left:0;text-align:left;margin-left:422.6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<v:fill r:id="rId1" o:title="" recolor="t" rotate="t" type="frame"/>
          <v:textbox inset="0,0,0,0"/>
        </v:rect>
      </w:pict>
    </w:r>
    <w:r w:rsidR="00AB366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AB3665" w:rsidRDefault="00AB3665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6F3"/>
    <w:multiLevelType w:val="hybridMultilevel"/>
    <w:tmpl w:val="C226A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442E7"/>
    <w:multiLevelType w:val="hybridMultilevel"/>
    <w:tmpl w:val="996417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A070E5"/>
    <w:multiLevelType w:val="hybridMultilevel"/>
    <w:tmpl w:val="5C70A5AC"/>
    <w:lvl w:ilvl="0" w:tplc="8022FE6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76975"/>
    <w:multiLevelType w:val="hybridMultilevel"/>
    <w:tmpl w:val="19B46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AE249D"/>
    <w:multiLevelType w:val="hybridMultilevel"/>
    <w:tmpl w:val="86700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CEB"/>
    <w:multiLevelType w:val="hybridMultilevel"/>
    <w:tmpl w:val="6BC836D0"/>
    <w:lvl w:ilvl="0" w:tplc="F9224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B43232"/>
    <w:multiLevelType w:val="hybridMultilevel"/>
    <w:tmpl w:val="E3AE2984"/>
    <w:lvl w:ilvl="0" w:tplc="184EBD4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A360E3"/>
    <w:multiLevelType w:val="hybridMultilevel"/>
    <w:tmpl w:val="C5F4C702"/>
    <w:lvl w:ilvl="0" w:tplc="B7ACD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5E5C72"/>
    <w:multiLevelType w:val="hybridMultilevel"/>
    <w:tmpl w:val="F51A7F90"/>
    <w:lvl w:ilvl="0" w:tplc="ACFCC19C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E74090"/>
    <w:multiLevelType w:val="hybridMultilevel"/>
    <w:tmpl w:val="1EBA2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04C8A"/>
    <w:multiLevelType w:val="hybridMultilevel"/>
    <w:tmpl w:val="41FC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11F"/>
    <w:multiLevelType w:val="hybridMultilevel"/>
    <w:tmpl w:val="AF68D4A4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D18ED"/>
    <w:multiLevelType w:val="hybridMultilevel"/>
    <w:tmpl w:val="D77C6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DE1224"/>
    <w:multiLevelType w:val="hybridMultilevel"/>
    <w:tmpl w:val="5CC089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5D1F48"/>
    <w:multiLevelType w:val="hybridMultilevel"/>
    <w:tmpl w:val="ADDC7948"/>
    <w:lvl w:ilvl="0" w:tplc="04D814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7773173"/>
    <w:multiLevelType w:val="hybridMultilevel"/>
    <w:tmpl w:val="BC52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C5F11"/>
    <w:multiLevelType w:val="hybridMultilevel"/>
    <w:tmpl w:val="2696C2AC"/>
    <w:lvl w:ilvl="0" w:tplc="99FE1CB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814FE0"/>
    <w:multiLevelType w:val="hybridMultilevel"/>
    <w:tmpl w:val="477A9062"/>
    <w:lvl w:ilvl="0" w:tplc="F62CBE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FC83692"/>
    <w:multiLevelType w:val="hybridMultilevel"/>
    <w:tmpl w:val="79F0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C6091"/>
    <w:multiLevelType w:val="hybridMultilevel"/>
    <w:tmpl w:val="DE4EE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F41BA"/>
    <w:multiLevelType w:val="hybridMultilevel"/>
    <w:tmpl w:val="672A25AE"/>
    <w:lvl w:ilvl="0" w:tplc="3A30BD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76E3F81"/>
    <w:multiLevelType w:val="hybridMultilevel"/>
    <w:tmpl w:val="EDDCB070"/>
    <w:lvl w:ilvl="0" w:tplc="184EBD4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4E47E3"/>
    <w:multiLevelType w:val="hybridMultilevel"/>
    <w:tmpl w:val="2A6CC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1A58AC"/>
    <w:multiLevelType w:val="hybridMultilevel"/>
    <w:tmpl w:val="B16059EE"/>
    <w:lvl w:ilvl="0" w:tplc="8EEA50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67FC2"/>
    <w:multiLevelType w:val="hybridMultilevel"/>
    <w:tmpl w:val="30C6A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9BF5A1E"/>
    <w:multiLevelType w:val="hybridMultilevel"/>
    <w:tmpl w:val="A6246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1"/>
  </w:num>
  <w:num w:numId="4">
    <w:abstractNumId w:val="9"/>
  </w:num>
  <w:num w:numId="5">
    <w:abstractNumId w:val="6"/>
  </w:num>
  <w:num w:numId="6">
    <w:abstractNumId w:val="4"/>
  </w:num>
  <w:num w:numId="7">
    <w:abstractNumId w:val="12"/>
  </w:num>
  <w:num w:numId="8">
    <w:abstractNumId w:val="13"/>
  </w:num>
  <w:num w:numId="9">
    <w:abstractNumId w:val="24"/>
  </w:num>
  <w:num w:numId="10">
    <w:abstractNumId w:val="22"/>
  </w:num>
  <w:num w:numId="11">
    <w:abstractNumId w:val="3"/>
  </w:num>
  <w:num w:numId="12">
    <w:abstractNumId w:val="0"/>
  </w:num>
  <w:num w:numId="13">
    <w:abstractNumId w:val="1"/>
  </w:num>
  <w:num w:numId="14">
    <w:abstractNumId w:val="19"/>
  </w:num>
  <w:num w:numId="15">
    <w:abstractNumId w:val="18"/>
  </w:num>
  <w:num w:numId="16">
    <w:abstractNumId w:val="10"/>
  </w:num>
  <w:num w:numId="17">
    <w:abstractNumId w:val="7"/>
  </w:num>
  <w:num w:numId="18">
    <w:abstractNumId w:val="23"/>
  </w:num>
  <w:num w:numId="19">
    <w:abstractNumId w:val="25"/>
  </w:num>
  <w:num w:numId="20">
    <w:abstractNumId w:val="15"/>
  </w:num>
  <w:num w:numId="21">
    <w:abstractNumId w:val="8"/>
  </w:num>
  <w:num w:numId="22">
    <w:abstractNumId w:val="16"/>
  </w:num>
  <w:num w:numId="23">
    <w:abstractNumId w:val="2"/>
  </w:num>
  <w:num w:numId="24">
    <w:abstractNumId w:val="14"/>
  </w:num>
  <w:num w:numId="25">
    <w:abstractNumId w:val="2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51B08"/>
    <w:rsid w:val="00074B78"/>
    <w:rsid w:val="00084532"/>
    <w:rsid w:val="0008618D"/>
    <w:rsid w:val="000B7134"/>
    <w:rsid w:val="000D58A5"/>
    <w:rsid w:val="00122CB6"/>
    <w:rsid w:val="00180735"/>
    <w:rsid w:val="001C637C"/>
    <w:rsid w:val="002A6C4D"/>
    <w:rsid w:val="002B00E1"/>
    <w:rsid w:val="00321C94"/>
    <w:rsid w:val="003675B8"/>
    <w:rsid w:val="0036797F"/>
    <w:rsid w:val="003F699B"/>
    <w:rsid w:val="004319CF"/>
    <w:rsid w:val="0045550F"/>
    <w:rsid w:val="00490BF6"/>
    <w:rsid w:val="004A6B62"/>
    <w:rsid w:val="004D1687"/>
    <w:rsid w:val="004E478F"/>
    <w:rsid w:val="004F6F18"/>
    <w:rsid w:val="00514D5F"/>
    <w:rsid w:val="00536A15"/>
    <w:rsid w:val="00544FD7"/>
    <w:rsid w:val="005601BE"/>
    <w:rsid w:val="005A4DB7"/>
    <w:rsid w:val="005C19D1"/>
    <w:rsid w:val="00614A57"/>
    <w:rsid w:val="00650A1A"/>
    <w:rsid w:val="006820EB"/>
    <w:rsid w:val="006D2581"/>
    <w:rsid w:val="00705A46"/>
    <w:rsid w:val="007434A4"/>
    <w:rsid w:val="00764412"/>
    <w:rsid w:val="00795D2C"/>
    <w:rsid w:val="007D1E57"/>
    <w:rsid w:val="007E32AA"/>
    <w:rsid w:val="007F0E27"/>
    <w:rsid w:val="008A6B4C"/>
    <w:rsid w:val="008B210A"/>
    <w:rsid w:val="00901F43"/>
    <w:rsid w:val="0095677B"/>
    <w:rsid w:val="00A158FB"/>
    <w:rsid w:val="00AB3665"/>
    <w:rsid w:val="00AB66DA"/>
    <w:rsid w:val="00AE51C5"/>
    <w:rsid w:val="00B900AA"/>
    <w:rsid w:val="00BA20AA"/>
    <w:rsid w:val="00C37FAE"/>
    <w:rsid w:val="00C4009D"/>
    <w:rsid w:val="00C9412B"/>
    <w:rsid w:val="00C9582C"/>
    <w:rsid w:val="00D14B1A"/>
    <w:rsid w:val="00D94E31"/>
    <w:rsid w:val="00E25614"/>
    <w:rsid w:val="00E262AA"/>
    <w:rsid w:val="00E53BD9"/>
    <w:rsid w:val="00E65EFD"/>
    <w:rsid w:val="00E8642B"/>
    <w:rsid w:val="00E87090"/>
    <w:rsid w:val="00EB3D6D"/>
    <w:rsid w:val="00F005ED"/>
    <w:rsid w:val="00F02217"/>
    <w:rsid w:val="00F46F57"/>
    <w:rsid w:val="00F61B16"/>
    <w:rsid w:val="00FB0791"/>
    <w:rsid w:val="00FB6647"/>
    <w:rsid w:val="00FF3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549C9B"/>
  <w15:docId w15:val="{69688AE5-3CF1-4A95-B4C3-E7699628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paragraph" w:styleId="ad">
    <w:name w:val="footnote text"/>
    <w:basedOn w:val="a"/>
    <w:link w:val="ae"/>
    <w:uiPriority w:val="99"/>
    <w:semiHidden/>
    <w:unhideWhenUsed/>
    <w:rsid w:val="00AB3665"/>
    <w:pPr>
      <w:autoSpaceDN w:val="0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B3665"/>
    <w:rPr>
      <w:rFonts w:ascii="Calibri" w:eastAsia="Calibri" w:hAnsi="Calibri" w:cs="Times New Roman"/>
      <w:sz w:val="20"/>
      <w:szCs w:val="20"/>
    </w:rPr>
  </w:style>
  <w:style w:type="table" w:styleId="af">
    <w:name w:val="Table Grid"/>
    <w:basedOn w:val="a1"/>
    <w:rsid w:val="00AB366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0">
    <w:name w:val="Без интервала Знак"/>
    <w:basedOn w:val="a0"/>
    <w:link w:val="af1"/>
    <w:locked/>
    <w:rsid w:val="00B900AA"/>
    <w:rPr>
      <w:rFonts w:ascii="Calibri" w:eastAsia="Calibri" w:hAnsi="Calibri" w:cs="Calibri"/>
      <w:lang w:eastAsia="ru-RU"/>
    </w:rPr>
  </w:style>
  <w:style w:type="paragraph" w:styleId="af1">
    <w:name w:val="No Spacing"/>
    <w:link w:val="af0"/>
    <w:qFormat/>
    <w:rsid w:val="00B900AA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4B578-D714-418C-B211-F87DAC86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40</cp:revision>
  <cp:lastPrinted>2025-09-05T11:02:00Z</cp:lastPrinted>
  <dcterms:created xsi:type="dcterms:W3CDTF">2019-07-22T13:38:00Z</dcterms:created>
  <dcterms:modified xsi:type="dcterms:W3CDTF">2026-08-27T06:44:00Z</dcterms:modified>
</cp:coreProperties>
</file>